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57" w:rsidRDefault="00FB5257">
      <w:r>
        <w:fldChar w:fldCharType="begin"/>
      </w:r>
      <w:r>
        <w:instrText xml:space="preserve"> HYPERLINK "</w:instrText>
      </w:r>
      <w:r w:rsidRPr="00FB5257">
        <w:instrText>http://www.paris-tcsecmo.org/ecmo-diploma/</w:instrText>
      </w:r>
      <w:r>
        <w:instrText xml:space="preserve">" </w:instrText>
      </w:r>
      <w:r>
        <w:fldChar w:fldCharType="separate"/>
      </w:r>
      <w:r w:rsidRPr="002A3FBD">
        <w:rPr>
          <w:rStyle w:val="Hyperlink"/>
          <w:bdr w:val="none" w:sz="0" w:space="0" w:color="auto"/>
        </w:rPr>
        <w:t>http://www.paris-tcsecmo.org/ecmo-diploma/</w:t>
      </w:r>
      <w:r>
        <w:fldChar w:fldCharType="end"/>
      </w:r>
      <w:r>
        <w:t xml:space="preserve"> </w:t>
      </w:r>
    </w:p>
    <w:p w:rsidR="00FB5257" w:rsidRDefault="00FB5257">
      <w:bookmarkStart w:id="0" w:name="_GoBack"/>
      <w:bookmarkEnd w:id="0"/>
    </w:p>
    <w:p w:rsidR="00FB5257" w:rsidRPr="00FB5257" w:rsidRDefault="00FB5257" w:rsidP="00FB5257">
      <w:pPr>
        <w:shd w:val="clear" w:color="auto" w:fill="F8F8F8"/>
        <w:spacing w:after="0" w:line="288" w:lineRule="auto"/>
        <w:ind w:right="300"/>
        <w:outlineLvl w:val="0"/>
        <w:rPr>
          <w:rFonts w:ascii="PT Sans" w:eastAsia="Times New Roman" w:hAnsi="PT Sans" w:cs="Arial"/>
          <w:color w:val="000000"/>
          <w:kern w:val="36"/>
          <w:sz w:val="45"/>
          <w:szCs w:val="45"/>
          <w:lang w:val="fr-FR" w:eastAsia="nl-NL"/>
        </w:rPr>
      </w:pPr>
      <w:r w:rsidRPr="00FB5257">
        <w:rPr>
          <w:rFonts w:ascii="PT Sans" w:eastAsia="Times New Roman" w:hAnsi="PT Sans" w:cs="Arial"/>
          <w:color w:val="000000"/>
          <w:kern w:val="36"/>
          <w:sz w:val="45"/>
          <w:szCs w:val="45"/>
          <w:lang w:val="fr-FR" w:eastAsia="nl-NL"/>
        </w:rPr>
        <w:t>ECMO DIPLOMA</w:t>
      </w:r>
    </w:p>
    <w:tbl>
      <w:tblPr>
        <w:tblW w:w="44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3"/>
      </w:tblGrid>
      <w:tr w:rsidR="00FB5257" w:rsidRPr="00FB5257" w:rsidTr="00FB5257">
        <w:tc>
          <w:tcPr>
            <w:tcW w:w="0" w:type="auto"/>
            <w:vAlign w:val="center"/>
            <w:hideMark/>
          </w:tcPr>
          <w:p w:rsidR="00FB5257" w:rsidRDefault="00FB5257" w:rsidP="00FB5257">
            <w:pPr>
              <w:spacing w:after="0" w:line="240" w:lineRule="auto"/>
              <w:jc w:val="center"/>
              <w:outlineLvl w:val="2"/>
              <w:rPr>
                <w:rFonts w:ascii="PT Sans" w:eastAsia="Times New Roman" w:hAnsi="PT Sans" w:cs="Arial"/>
                <w:color w:val="333333"/>
                <w:sz w:val="27"/>
                <w:szCs w:val="27"/>
                <w:lang w:val="en-US" w:eastAsia="nl-NL"/>
              </w:rPr>
            </w:pPr>
          </w:p>
          <w:p w:rsidR="00FB5257" w:rsidRPr="00FB5257" w:rsidRDefault="00FB5257" w:rsidP="00FB5257">
            <w:pPr>
              <w:spacing w:after="0" w:line="240" w:lineRule="auto"/>
              <w:jc w:val="center"/>
              <w:outlineLvl w:val="2"/>
              <w:rPr>
                <w:rFonts w:ascii="PT Sans" w:eastAsia="Times New Roman" w:hAnsi="PT Sans" w:cs="Arial"/>
                <w:color w:val="000000"/>
                <w:sz w:val="27"/>
                <w:szCs w:val="27"/>
                <w:lang w:val="en-US" w:eastAsia="nl-NL"/>
              </w:rPr>
            </w:pPr>
            <w:r w:rsidRPr="00FB5257">
              <w:rPr>
                <w:rFonts w:ascii="PT Sans" w:eastAsia="Times New Roman" w:hAnsi="PT Sans" w:cs="Arial"/>
                <w:color w:val="333333"/>
                <w:sz w:val="27"/>
                <w:szCs w:val="27"/>
                <w:lang w:val="en-US" w:eastAsia="nl-NL"/>
              </w:rPr>
              <w:t xml:space="preserve">La </w:t>
            </w:r>
            <w:proofErr w:type="spellStart"/>
            <w:r w:rsidRPr="00FB5257">
              <w:rPr>
                <w:rFonts w:ascii="PT Sans" w:eastAsia="Times New Roman" w:hAnsi="PT Sans" w:cs="Arial"/>
                <w:color w:val="333333"/>
                <w:sz w:val="27"/>
                <w:szCs w:val="27"/>
                <w:lang w:val="en-US" w:eastAsia="nl-NL"/>
              </w:rPr>
              <w:t>Pitié</w:t>
            </w:r>
            <w:proofErr w:type="spellEnd"/>
            <w:r w:rsidRPr="00FB5257">
              <w:rPr>
                <w:rFonts w:ascii="PT Sans" w:eastAsia="Times New Roman" w:hAnsi="PT Sans" w:cs="Arial"/>
                <w:color w:val="333333"/>
                <w:sz w:val="27"/>
                <w:szCs w:val="27"/>
                <w:lang w:val="en-US" w:eastAsia="nl-NL"/>
              </w:rPr>
              <w:t xml:space="preserve"> International Diploma in ECMO &amp; Temporary Respiratory/Circulatory Support</w:t>
            </w:r>
          </w:p>
          <w:p w:rsidR="00FB5257" w:rsidRPr="00FB5257" w:rsidRDefault="00FB5257" w:rsidP="00FB525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color w:val="666666"/>
                <w:lang w:val="en-US" w:eastAsia="nl-NL"/>
              </w:rPr>
            </w:pPr>
            <w:r w:rsidRPr="00FB5257">
              <w:rPr>
                <w:rFonts w:ascii="Arial" w:eastAsia="Times New Roman" w:hAnsi="Arial" w:cs="Arial"/>
                <w:b/>
                <w:bCs/>
                <w:color w:val="1F86BD"/>
                <w:lang w:val="en-US" w:eastAsia="nl-NL"/>
              </w:rPr>
              <w:t>New sessions available: One week course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</w:r>
            <w:r w:rsidRPr="00FB5257">
              <w:rPr>
                <w:rFonts w:ascii="Arial" w:eastAsia="Times New Roman" w:hAnsi="Arial" w:cs="Arial"/>
                <w:b/>
                <w:bCs/>
                <w:color w:val="1F86BD"/>
                <w:lang w:val="en-US" w:eastAsia="nl-NL"/>
              </w:rPr>
              <w:t>Limited places (30 participants maximum)</w:t>
            </w:r>
          </w:p>
        </w:tc>
      </w:tr>
      <w:tr w:rsidR="00FB5257" w:rsidRPr="00FB5257" w:rsidTr="00FB5257">
        <w:tc>
          <w:tcPr>
            <w:tcW w:w="0" w:type="auto"/>
            <w:vAlign w:val="center"/>
            <w:hideMark/>
          </w:tcPr>
          <w:p w:rsidR="00FB5257" w:rsidRPr="00FB5257" w:rsidRDefault="00FB5257" w:rsidP="00FB5257">
            <w:pPr>
              <w:spacing w:after="0" w:line="240" w:lineRule="auto"/>
              <w:outlineLvl w:val="2"/>
              <w:rPr>
                <w:rFonts w:ascii="PT Sans" w:eastAsia="Times New Roman" w:hAnsi="PT Sans" w:cs="Arial"/>
                <w:color w:val="548235"/>
                <w:sz w:val="27"/>
                <w:szCs w:val="27"/>
                <w:lang w:val="en-US" w:eastAsia="nl-NL"/>
              </w:rPr>
            </w:pPr>
            <w:r w:rsidRPr="00FB5257">
              <w:rPr>
                <w:rFonts w:ascii="PT Sans" w:eastAsia="Times New Roman" w:hAnsi="PT Sans" w:cs="Arial"/>
                <w:color w:val="1F86BD"/>
                <w:sz w:val="27"/>
                <w:szCs w:val="27"/>
                <w:u w:val="single"/>
                <w:lang w:val="en-US" w:eastAsia="nl-NL"/>
              </w:rPr>
              <w:t>Dates:</w:t>
            </w:r>
          </w:p>
          <w:p w:rsidR="00FB5257" w:rsidRPr="00FB5257" w:rsidRDefault="00FB5257" w:rsidP="00FB525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666666"/>
                <w:lang w:val="en-US" w:eastAsia="nl-NL"/>
              </w:rPr>
            </w:pP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– June 21-22 and 25-27, 2018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>– September 24-28, 2018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>– December 10-14, 2018</w:t>
            </w:r>
          </w:p>
          <w:p w:rsidR="00FB5257" w:rsidRPr="00FB5257" w:rsidRDefault="00FB5257" w:rsidP="00FB525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666666"/>
                <w:lang w:val="en-US" w:eastAsia="nl-NL"/>
              </w:rPr>
            </w:pP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 xml:space="preserve">This comprehensive and practical learning program will provide you with the skills for managing </w:t>
            </w:r>
            <w:proofErr w:type="spellStart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ExtraCorporeal</w:t>
            </w:r>
            <w:proofErr w:type="spellEnd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 xml:space="preserve"> Life Support in patients with respiratory and/or </w:t>
            </w:r>
            <w:proofErr w:type="spellStart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cardiocirculatory</w:t>
            </w:r>
            <w:proofErr w:type="spellEnd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 xml:space="preserve"> failure.</w:t>
            </w:r>
          </w:p>
          <w:p w:rsidR="00FB5257" w:rsidRPr="00FB5257" w:rsidRDefault="00FB5257" w:rsidP="00FB5257">
            <w:pPr>
              <w:spacing w:after="0" w:line="240" w:lineRule="auto"/>
              <w:outlineLvl w:val="2"/>
              <w:rPr>
                <w:rFonts w:ascii="PT Sans" w:eastAsia="Times New Roman" w:hAnsi="PT Sans" w:cs="Arial"/>
                <w:color w:val="1F86BD"/>
                <w:sz w:val="27"/>
                <w:szCs w:val="27"/>
                <w:lang w:val="en-US" w:eastAsia="nl-NL"/>
              </w:rPr>
            </w:pPr>
            <w:r w:rsidRPr="00FB5257">
              <w:rPr>
                <w:rFonts w:ascii="PT Sans" w:eastAsia="Times New Roman" w:hAnsi="PT Sans" w:cs="Arial"/>
                <w:color w:val="1F86BD"/>
                <w:sz w:val="27"/>
                <w:szCs w:val="27"/>
                <w:u w:val="single"/>
                <w:lang w:val="en-US" w:eastAsia="nl-NL"/>
              </w:rPr>
              <w:t>General description:</w:t>
            </w:r>
          </w:p>
          <w:p w:rsidR="00FB5257" w:rsidRPr="00FB5257" w:rsidRDefault="00FB5257" w:rsidP="00FB525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666666"/>
                <w:lang w:val="en-US" w:eastAsia="nl-NL"/>
              </w:rPr>
            </w:pP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 xml:space="preserve">Language will be </w:t>
            </w:r>
            <w:r w:rsidRPr="00FB5257">
              <w:rPr>
                <w:rFonts w:ascii="Arial" w:eastAsia="Times New Roman" w:hAnsi="Arial" w:cs="Arial"/>
                <w:b/>
                <w:bCs/>
                <w:color w:val="000000"/>
                <w:lang w:val="en-US" w:eastAsia="nl-NL"/>
              </w:rPr>
              <w:t>English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.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 xml:space="preserve">Intensive teaching program: </w:t>
            </w:r>
            <w:r w:rsidRPr="00FB5257">
              <w:rPr>
                <w:rFonts w:ascii="Arial" w:eastAsia="Times New Roman" w:hAnsi="Arial" w:cs="Arial"/>
                <w:b/>
                <w:bCs/>
                <w:color w:val="000000"/>
                <w:lang w:val="en-US" w:eastAsia="nl-NL"/>
              </w:rPr>
              <w:t>1 week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 xml:space="preserve"> (total </w:t>
            </w:r>
            <w:proofErr w:type="spellStart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fo</w:t>
            </w:r>
            <w:proofErr w:type="spellEnd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 xml:space="preserve"> over 50 hours).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>The program will be interactive, with lectures, case studies and a lot of time devoted to questions, and practical hands-on sessions on devices.</w:t>
            </w:r>
          </w:p>
          <w:p w:rsidR="00FB5257" w:rsidRPr="00FB5257" w:rsidRDefault="00FB5257" w:rsidP="00FB5257">
            <w:pPr>
              <w:spacing w:after="0" w:line="240" w:lineRule="auto"/>
              <w:outlineLvl w:val="2"/>
              <w:rPr>
                <w:rFonts w:ascii="PT Sans" w:eastAsia="Times New Roman" w:hAnsi="PT Sans" w:cs="Arial"/>
                <w:color w:val="CC3399"/>
                <w:sz w:val="27"/>
                <w:szCs w:val="27"/>
                <w:lang w:eastAsia="nl-NL"/>
              </w:rPr>
            </w:pPr>
            <w:r w:rsidRPr="00FB5257">
              <w:rPr>
                <w:rFonts w:ascii="PT Sans" w:eastAsia="Times New Roman" w:hAnsi="PT Sans" w:cs="Arial"/>
                <w:color w:val="1F86BD"/>
                <w:sz w:val="27"/>
                <w:szCs w:val="27"/>
                <w:u w:val="single"/>
                <w:lang w:eastAsia="nl-NL"/>
              </w:rPr>
              <w:t xml:space="preserve">Program </w:t>
            </w:r>
            <w:proofErr w:type="spellStart"/>
            <w:r w:rsidRPr="00FB5257">
              <w:rPr>
                <w:rFonts w:ascii="PT Sans" w:eastAsia="Times New Roman" w:hAnsi="PT Sans" w:cs="Arial"/>
                <w:color w:val="1F86BD"/>
                <w:sz w:val="27"/>
                <w:szCs w:val="27"/>
                <w:u w:val="single"/>
                <w:lang w:eastAsia="nl-NL"/>
              </w:rPr>
              <w:t>overview</w:t>
            </w:r>
            <w:proofErr w:type="spellEnd"/>
            <w:r w:rsidRPr="00FB5257">
              <w:rPr>
                <w:rFonts w:ascii="PT Sans" w:eastAsia="Times New Roman" w:hAnsi="PT Sans" w:cs="Arial"/>
                <w:color w:val="1F86BD"/>
                <w:sz w:val="27"/>
                <w:szCs w:val="27"/>
                <w:u w:val="single"/>
                <w:lang w:eastAsia="nl-NL"/>
              </w:rPr>
              <w:t>:</w:t>
            </w:r>
          </w:p>
          <w:p w:rsidR="00FB5257" w:rsidRPr="00FB5257" w:rsidRDefault="00FB5257" w:rsidP="00FB525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666666"/>
                <w:lang w:val="en-US" w:eastAsia="nl-NL"/>
              </w:rPr>
            </w:pP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Discussions of concrete cases at patient’s bedside during ICU rounds.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>Refresher lectures on physiology, epidemiology, diagnosis, first line treatment and outcomes of severe respiratory and cardiac failure.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>Principles, techniques, indications and management of VA-ECMO for medical and post-heart surgery refractory cardiogenic shock and for cardiac arrest patients.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 xml:space="preserve">Principles, techniques, indications and management of IABP, </w:t>
            </w:r>
            <w:proofErr w:type="spellStart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Impella</w:t>
            </w:r>
            <w:proofErr w:type="spellEnd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 xml:space="preserve">®, </w:t>
            </w:r>
            <w:proofErr w:type="spellStart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TandemHeart</w:t>
            </w:r>
            <w:proofErr w:type="spellEnd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® and other short-term mechanical devices for refractory cardiogenic shock.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 xml:space="preserve">Principles, techniques, indications and management of VV-ECMO for refractory 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lastRenderedPageBreak/>
              <w:t>respiratory failure.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>Principles, techniques, indications and management of ECCO2R for respiratory failure.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 xml:space="preserve">Troubleshooting and management of complications of </w:t>
            </w:r>
            <w:proofErr w:type="spellStart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ExtraCorporeal</w:t>
            </w:r>
            <w:proofErr w:type="spellEnd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 xml:space="preserve"> Life Support devices.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</w:r>
            <w:proofErr w:type="spellStart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ExtraCorporeal</w:t>
            </w:r>
            <w:proofErr w:type="spellEnd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 xml:space="preserve"> Life Support for heart and lung transplantation.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 xml:space="preserve">Long-term outcomes after </w:t>
            </w:r>
            <w:proofErr w:type="spellStart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ExtraCorporeal</w:t>
            </w:r>
            <w:proofErr w:type="spellEnd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 xml:space="preserve"> Life Support.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>Ethical considerations in ECMO patients.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 xml:space="preserve">Pediatric specificities of </w:t>
            </w:r>
            <w:proofErr w:type="spellStart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ExtraCorporeal</w:t>
            </w:r>
            <w:proofErr w:type="spellEnd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 xml:space="preserve"> Life Support techniques.</w:t>
            </w:r>
          </w:p>
          <w:p w:rsidR="00FB5257" w:rsidRPr="00FB5257" w:rsidRDefault="00FB5257" w:rsidP="00FB525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666666"/>
                <w:lang w:val="en-US" w:eastAsia="nl-NL"/>
              </w:rPr>
            </w:pPr>
            <w:r w:rsidRPr="00FB5257">
              <w:rPr>
                <w:rFonts w:ascii="Arial" w:eastAsia="Times New Roman" w:hAnsi="Arial" w:cs="Arial"/>
                <w:noProof/>
                <w:color w:val="666666"/>
                <w:lang w:eastAsia="nl-NL"/>
              </w:rPr>
              <w:drawing>
                <wp:inline distT="0" distB="0" distL="0" distR="0">
                  <wp:extent cx="762000" cy="762000"/>
                  <wp:effectExtent l="0" t="0" r="0" b="0"/>
                  <wp:docPr id="1" name="Afbeelding 1" descr="http://www.paris-tcsecmo.org/wp-content/uploads/2013/04/Contac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ris-tcsecmo.org/wp-content/uploads/2013/04/Contac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</w:r>
            <w:r w:rsidRPr="00FB5257">
              <w:rPr>
                <w:rFonts w:ascii="Arial" w:eastAsia="Times New Roman" w:hAnsi="Arial" w:cs="Arial"/>
                <w:color w:val="000000"/>
                <w:lang w:val="en-US" w:eastAsia="nl-NL"/>
              </w:rPr>
              <w:t>OVERCOME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 xml:space="preserve">13-15 rue des </w:t>
            </w:r>
            <w:proofErr w:type="spellStart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t>Sablons</w:t>
            </w:r>
            <w:proofErr w:type="spellEnd"/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>75116 Paris, France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>Ph. : +33 (0)1 41 92 01 20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>Fax : +33 (0)1 43 59 76 07</w:t>
            </w:r>
            <w:r w:rsidRPr="00FB5257">
              <w:rPr>
                <w:rFonts w:ascii="Arial" w:eastAsia="Times New Roman" w:hAnsi="Arial" w:cs="Arial"/>
                <w:color w:val="666666"/>
                <w:lang w:val="en-US" w:eastAsia="nl-NL"/>
              </w:rPr>
              <w:br/>
              <w:t xml:space="preserve">E-mail : </w:t>
            </w:r>
            <w:hyperlink r:id="rId6" w:history="1">
              <w:r w:rsidRPr="00FB5257">
                <w:rPr>
                  <w:rFonts w:ascii="Arial" w:eastAsia="Times New Roman" w:hAnsi="Arial" w:cs="Arial"/>
                  <w:color w:val="1F86BD"/>
                  <w:bdr w:val="none" w:sz="0" w:space="0" w:color="auto" w:frame="1"/>
                  <w:lang w:val="en-US" w:eastAsia="nl-NL"/>
                </w:rPr>
                <w:t>ecmodiploma@overcome.fr</w:t>
              </w:r>
            </w:hyperlink>
          </w:p>
        </w:tc>
      </w:tr>
    </w:tbl>
    <w:p w:rsidR="00FB5257" w:rsidRPr="00FB5257" w:rsidRDefault="00FB5257">
      <w:pPr>
        <w:rPr>
          <w:lang w:val="en-US"/>
        </w:rPr>
      </w:pPr>
    </w:p>
    <w:sectPr w:rsidR="00FB5257" w:rsidRPr="00FB5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A60"/>
    <w:multiLevelType w:val="multilevel"/>
    <w:tmpl w:val="86BC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4445F"/>
    <w:multiLevelType w:val="multilevel"/>
    <w:tmpl w:val="8234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57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E2E24-E2BB-4E6D-A9B7-1CB549D2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B5257"/>
    <w:pPr>
      <w:spacing w:after="0" w:line="240" w:lineRule="auto"/>
      <w:outlineLvl w:val="0"/>
    </w:pPr>
    <w:rPr>
      <w:rFonts w:ascii="PT Sans" w:eastAsia="Times New Roman" w:hAnsi="PT Sans" w:cs="Times New Roman"/>
      <w:color w:val="000000"/>
      <w:kern w:val="36"/>
      <w:sz w:val="45"/>
      <w:szCs w:val="45"/>
      <w:lang w:eastAsia="nl-NL"/>
    </w:rPr>
  </w:style>
  <w:style w:type="paragraph" w:styleId="Kop3">
    <w:name w:val="heading 3"/>
    <w:basedOn w:val="Standaard"/>
    <w:link w:val="Kop3Char"/>
    <w:uiPriority w:val="9"/>
    <w:qFormat/>
    <w:rsid w:val="00FB5257"/>
    <w:pPr>
      <w:spacing w:after="0" w:line="240" w:lineRule="auto"/>
      <w:outlineLvl w:val="2"/>
    </w:pPr>
    <w:rPr>
      <w:rFonts w:ascii="PT Sans" w:eastAsia="Times New Roman" w:hAnsi="PT Sans" w:cs="Times New Roman"/>
      <w:color w:val="000000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5257"/>
    <w:rPr>
      <w:rFonts w:ascii="PT Sans" w:eastAsia="Times New Roman" w:hAnsi="PT Sans" w:cs="Times New Roman"/>
      <w:color w:val="000000"/>
      <w:kern w:val="36"/>
      <w:sz w:val="45"/>
      <w:szCs w:val="45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B5257"/>
    <w:rPr>
      <w:rFonts w:ascii="PT Sans" w:eastAsia="Times New Roman" w:hAnsi="PT Sans" w:cs="Times New Roman"/>
      <w:color w:val="000000"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FB5257"/>
    <w:rPr>
      <w:strike w:val="0"/>
      <w:dstrike w:val="0"/>
      <w:color w:val="C03427"/>
      <w:u w:val="none"/>
      <w:effect w:val="none"/>
      <w:bdr w:val="none" w:sz="0" w:space="0" w:color="auto" w:frame="1"/>
    </w:rPr>
  </w:style>
  <w:style w:type="character" w:styleId="Zwaar">
    <w:name w:val="Strong"/>
    <w:basedOn w:val="Standaardalinea-lettertype"/>
    <w:uiPriority w:val="22"/>
    <w:qFormat/>
    <w:rsid w:val="00FB525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0856">
              <w:marLeft w:val="0"/>
              <w:marRight w:val="0"/>
              <w:marTop w:val="0"/>
              <w:marBottom w:val="0"/>
              <w:divBdr>
                <w:top w:val="single" w:sz="48" w:space="0" w:color="F0F0F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8E8E8"/>
                        <w:right w:val="none" w:sz="0" w:space="0" w:color="auto"/>
                      </w:divBdr>
                      <w:divsChild>
                        <w:div w:id="21298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1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9" w:color="E0E0E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modiploma@overcom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van Waterschoot, Dorenda</cp:lastModifiedBy>
  <cp:revision>1</cp:revision>
  <dcterms:created xsi:type="dcterms:W3CDTF">2018-01-03T16:07:00Z</dcterms:created>
  <dcterms:modified xsi:type="dcterms:W3CDTF">2018-01-03T16:08:00Z</dcterms:modified>
</cp:coreProperties>
</file>